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1A472A"/>
        </w:rPr>
        <w:t>TAHLİYE TAAHHÜTNAMESİ ÖRNEĞİ</w:t>
      </w:r>
    </w:p>
    <w:p>
      <w:pPr>
        <w:jc w:val="center"/>
      </w:pPr>
      <w:r>
        <w:rPr>
          <w:i/>
          <w:sz w:val="19"/>
        </w:rPr>
        <w:t>Genel örnek metindir. Somut olaya göre mutlaka uyarlanmalıdır.</w:t>
      </w:r>
    </w:p>
    <w:tbl>
      <w:tblPr>
        <w:tblW w:type="auto" w:w="0"/>
        <w:jc w:val="center"/>
        <w:tblLayout w:type="autofit"/>
        <w:tblLook w:firstColumn="1" w:firstRow="1" w:lastColumn="0" w:lastRow="0" w:noHBand="0" w:noVBand="1" w:val="04A0"/>
      </w:tblPr>
      <w:tblGrid>
        <w:gridCol w:w="9746"/>
      </w:tblGrid>
      <w:tr>
        <w:tc>
          <w:tcPr>
            <w:tcW w:type="dxa" w:w="9746"/>
            <w:vAlign w:val="center"/>
            <w:shd w:fill="EAF3EA"/>
          </w:tcPr>
          <w:p>
            <w:pPr>
              <w:jc w:val="left"/>
            </w:pPr>
            <w:r>
              <w:rPr>
                <w:sz w:val="20"/>
              </w:rPr>
              <w:t>Önemli not: Tahliye taahhütnamesinin en güvenli biçimi, kiralananın tesliminden sonra ve boşaltma tarihi açıkça yazılarak imzalanmasıdır. Belge, tahliye tarihinden itibaren 1 ay içinde icra veya dava yoluyla işleme konulmalıdır.</w:t>
            </w:r>
          </w:p>
        </w:tc>
      </w:tr>
    </w:tbl>
    <w:p/>
    <w:p>
      <w:pPr>
        <w:pStyle w:val="Heading1"/>
      </w:pPr>
      <w:r>
        <w:t>Taraf Bilgileri</w:t>
      </w:r>
    </w:p>
    <w:tbl>
      <w:tblPr>
        <w:tblStyle w:val="TableGrid"/>
        <w:tblW w:type="auto" w:w="0"/>
        <w:jc w:val="center"/>
        <w:tblLook w:firstColumn="1" w:firstRow="1" w:lastColumn="0" w:lastRow="0" w:noHBand="0" w:noVBand="1" w:val="04A0"/>
      </w:tblPr>
      <w:tblGrid>
        <w:gridCol w:w="4873"/>
        <w:gridCol w:w="4873"/>
      </w:tblGrid>
      <w:tr>
        <w:tc>
          <w:tcPr>
            <w:tcW w:type="dxa" w:w="2551"/>
            <w:vAlign w:val="center"/>
          </w:tcPr>
          <w:p>
            <w:r>
              <w:t>Kiraya Veren</w:t>
            </w:r>
          </w:p>
        </w:tc>
        <w:tc>
          <w:tcPr>
            <w:tcW w:type="dxa" w:w="6236"/>
            <w:vAlign w:val="center"/>
          </w:tcPr>
          <w:p>
            <w:r>
              <w:t>........................................................</w:t>
            </w:r>
          </w:p>
        </w:tc>
      </w:tr>
      <w:tr>
        <w:tc>
          <w:tcPr>
            <w:tcW w:type="dxa" w:w="2551"/>
            <w:vAlign w:val="center"/>
          </w:tcPr>
          <w:p>
            <w:r>
              <w:t>Kiracı</w:t>
            </w:r>
          </w:p>
        </w:tc>
        <w:tc>
          <w:tcPr>
            <w:tcW w:type="dxa" w:w="6236"/>
            <w:vAlign w:val="center"/>
          </w:tcPr>
          <w:p>
            <w:r>
              <w:t>........................................................</w:t>
            </w:r>
          </w:p>
        </w:tc>
      </w:tr>
      <w:tr>
        <w:tc>
          <w:tcPr>
            <w:tcW w:type="dxa" w:w="2551"/>
            <w:vAlign w:val="center"/>
          </w:tcPr>
          <w:p>
            <w:r>
              <w:t>Kiralanan Adresi</w:t>
            </w:r>
          </w:p>
        </w:tc>
        <w:tc>
          <w:tcPr>
            <w:tcW w:type="dxa" w:w="6236"/>
            <w:vAlign w:val="center"/>
          </w:tcPr>
          <w:p>
            <w:r>
              <w:t>........................................................</w:t>
            </w:r>
          </w:p>
        </w:tc>
      </w:tr>
      <w:tr>
        <w:tc>
          <w:tcPr>
            <w:tcW w:type="dxa" w:w="2551"/>
            <w:vAlign w:val="center"/>
          </w:tcPr>
          <w:p>
            <w:r>
              <w:t>Tahliye Tarihi</w:t>
            </w:r>
          </w:p>
        </w:tc>
        <w:tc>
          <w:tcPr>
            <w:tcW w:type="dxa" w:w="6236"/>
            <w:vAlign w:val="center"/>
          </w:tcPr>
          <w:p>
            <w:r>
              <w:t>........................................................</w:t>
            </w:r>
          </w:p>
        </w:tc>
      </w:tr>
    </w:tbl>
    <w:p/>
    <w:p>
      <w:pPr>
        <w:pStyle w:val="Heading1"/>
      </w:pPr>
      <w:r>
        <w:t>Metin</w:t>
      </w:r>
    </w:p>
    <w:p>
      <w:pPr>
        <w:spacing w:after="120"/>
        <w:ind w:firstLine="340"/>
        <w:jc w:val="both"/>
      </w:pPr>
      <w:r>
        <w:t>Kiracı olarak, yukarıda adresi yazılı kiralananı en geç belirtilen tahliye tarihinde, hiçbir ihtar, ihbar ve mahkeme kararına gerek olmaksızın boş, eksiksiz ve fiilen kullanılabilir şekilde kiraya verene teslim edeceğimi kabul, beyan ve taahhüt ederim.</w:t>
      </w:r>
    </w:p>
    <w:p>
      <w:pPr>
        <w:spacing w:after="120"/>
        <w:ind w:firstLine="340"/>
        <w:jc w:val="both"/>
      </w:pPr>
      <w:r>
        <w:t>Kiralananın belirtilen tarihte tahliye edilmemesi halinde, kiraya verenin 6098 sayılı Türk Borçlar Kanunu'nun 352/1. maddesi uyarınca yasal yollara başvurmaya yetkili olduğunu; bu kapsamda icra takibi başlatabileceğini veya tahliye davası açabileceğini bildiğimi kabul ederim.</w:t>
      </w:r>
    </w:p>
    <w:p>
      <w:pPr>
        <w:spacing w:after="120"/>
        <w:ind w:firstLine="340"/>
        <w:jc w:val="both"/>
      </w:pPr>
      <w:r>
        <w:t>İşbu tahliye taahhütnamesi, kiralananın tesliminden sonra, serbest irademle düzenlenmiş ve imzalanmıştır.</w:t>
      </w:r>
    </w:p>
    <w:p/>
    <w:tbl>
      <w:tblPr>
        <w:tblW w:type="auto" w:w="0"/>
        <w:jc w:val="center"/>
        <w:tblLayout w:type="fixed"/>
        <w:tblLook w:firstColumn="1" w:firstRow="1" w:lastColumn="0" w:lastRow="0" w:noHBand="0" w:noVBand="1" w:val="04A0"/>
      </w:tblPr>
      <w:tblGrid>
        <w:gridCol w:w="4873"/>
        <w:gridCol w:w="4873"/>
      </w:tblGrid>
      <w:tr>
        <w:tc>
          <w:tcPr>
            <w:tcW w:type="dxa" w:w="4252"/>
            <w:vAlign w:val="center"/>
          </w:tcPr>
          <w:p>
            <w:r>
              <w:t>Düzenleme Tarihi: .... / .... / ........</w:t>
            </w:r>
          </w:p>
        </w:tc>
        <w:tc>
          <w:tcPr>
            <w:tcW w:type="dxa" w:w="4252"/>
            <w:vAlign w:val="center"/>
          </w:tcPr>
          <w:p>
            <w:r>
              <w:t>Düzenleme Yeri: ................................</w:t>
            </w:r>
          </w:p>
        </w:tc>
      </w:tr>
      <w:tr>
        <w:tc>
          <w:tcPr>
            <w:tcW w:type="dxa" w:w="4252"/>
            <w:vAlign w:val="center"/>
          </w:tcPr>
          <w:p>
            <w:r/>
          </w:p>
        </w:tc>
        <w:tc>
          <w:tcPr>
            <w:tcW w:type="dxa" w:w="4252"/>
            <w:vAlign w:val="center"/>
          </w:tcPr>
          <w:p>
            <w:r/>
          </w:p>
        </w:tc>
      </w:tr>
      <w:tr>
        <w:tc>
          <w:tcPr>
            <w:tcW w:type="dxa" w:w="4252"/>
            <w:vAlign w:val="center"/>
          </w:tcPr>
          <w:p>
            <w:r>
              <w:t>KİRACI</w:t>
              <w:br/>
              <w:t>Ad Soyad:</w:t>
              <w:br/>
              <w:t>T.C. Kimlik No:</w:t>
              <w:br/>
              <w:t>İmza:</w:t>
            </w:r>
          </w:p>
        </w:tc>
        <w:tc>
          <w:tcPr>
            <w:tcW w:type="dxa" w:w="4252"/>
            <w:vAlign w:val="center"/>
          </w:tcPr>
          <w:p>
            <w:r>
              <w:t>KİRAYA VEREN</w:t>
              <w:br/>
              <w:t>Ad Soyad:</w:t>
              <w:br/>
              <w:t>T.C. Kimlik No:</w:t>
              <w:br/>
              <w:t>İmza:</w:t>
            </w:r>
          </w:p>
        </w:tc>
      </w:tr>
      <w:tr>
        <w:tc>
          <w:tcPr>
            <w:tcW w:type="dxa" w:w="4252"/>
            <w:vAlign w:val="center"/>
          </w:tcPr>
          <w:p>
            <w:r>
              <w:t>Tanık 1 (isteğe bağlı)</w:t>
              <w:br/>
              <w:t>Ad Soyad:</w:t>
              <w:br/>
              <w:t>İmza:</w:t>
            </w:r>
          </w:p>
        </w:tc>
        <w:tc>
          <w:tcPr>
            <w:tcW w:type="dxa" w:w="4252"/>
            <w:vAlign w:val="center"/>
          </w:tcPr>
          <w:p>
            <w:r>
              <w:t>Tanık 2 (isteğe bağlı)</w:t>
              <w:br/>
              <w:t>Ad Soyad:</w:t>
              <w:br/>
              <w:t>İmza:</w:t>
            </w:r>
          </w:p>
        </w:tc>
      </w:tr>
    </w:tbl>
    <w:p/>
    <w:p>
      <w:pPr>
        <w:pStyle w:val="Heading1"/>
      </w:pPr>
      <w:r>
        <w:t>Kullanım Notları</w:t>
      </w:r>
    </w:p>
    <w:p>
      <w:pPr>
        <w:spacing w:after="60"/>
      </w:pPr>
      <w:r>
        <w:t>1. Tahliye tarihi açıkça gün/ay/yıl olarak yazılmalıdır.</w:t>
      </w:r>
    </w:p>
    <w:p>
      <w:pPr>
        <w:spacing w:after="60"/>
      </w:pPr>
      <w:r>
        <w:t>2. Kira sözleşmesiyle aynı gün veya teslimden önce alınan taahhütler uyuşmazlık yaratabilir.</w:t>
      </w:r>
    </w:p>
    <w:p>
      <w:pPr>
        <w:spacing w:after="60"/>
      </w:pPr>
      <w:r>
        <w:t>3. Birden fazla kiracı varsa, mümkünse tüm kiracıların imzası alınmalıdır.</w:t>
      </w:r>
    </w:p>
    <w:p>
      <w:pPr>
        <w:spacing w:after="60"/>
      </w:pPr>
      <w:r>
        <w:t>4. Tahliye tarihinden itibaren 1 ay içinde icra veya dava yoluna başvurulmalıdır.</w:t>
      </w:r>
    </w:p>
    <w:p>
      <w:pPr>
        <w:spacing w:after="60"/>
      </w:pPr>
      <w:r>
        <w:t>5. Bu örnek genel amaçlıdır; aile konutu, şirket kiracısı, vekaletle imza ve özel tahliye riskleri ayrıca değerlendirilmelidir.</w:t>
      </w:r>
    </w:p>
    <w:p/>
    <w:p>
      <w:r>
        <w:rPr>
          <w:b/>
        </w:rPr>
        <w:t xml:space="preserve">İlgili rehber: </w:t>
      </w:r>
      <w:r>
        <w:t>https://www.karacanhukuk.com/makaleler/tahliye-taahhutnamesi-gecerli-mi-2026</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A472A"/>
      <w:sz w:val="2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themeColor="text2" w:themeShade="BF"/>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