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Ticari Alacak Dava Dilekçesi Örneği</w:t>
      </w:r>
    </w:p>
    <w:p>
      <w:r>
        <w:rPr>
          <w:b/>
          <w:sz w:val="22"/>
        </w:rPr>
        <w:t>Önemli not:</w:t>
      </w:r>
    </w:p>
    <w:p>
      <w:r>
        <w:rPr>
          <w:sz w:val="21"/>
        </w:rPr>
        <w:t>Bu metin genel örnektir. Alacağın dayanağı, ticari ilişkinin niteliği, fatura ve cari hesap kayıtları, temerrüt tarihi, faiz talebi, arabuluculuk durumu ve somut olayın özelliklerine göre mutlaka uyarlanmalıdır.</w:t>
      </w:r>
    </w:p>
    <w:p>
      <w:r>
        <w:rPr>
          <w:b/>
          <w:sz w:val="22"/>
        </w:rPr>
        <w:t>... ASLİYE TİCARET MAHKEMESİ SAYIN HÂKİMLİĞİ’NE</w:t>
      </w:r>
    </w:p>
    <w:p>
      <w:r>
        <w:rPr>
          <w:b/>
          <w:sz w:val="22"/>
        </w:rPr>
        <w:t>DAVACI:</w:t>
      </w:r>
    </w:p>
    <w:p>
      <w:r>
        <w:rPr>
          <w:sz w:val="21"/>
        </w:rPr>
        <w:t>Ad Soyad / Unvan, Vergi No / T.C. Kimlik No, Adres</w:t>
      </w:r>
    </w:p>
    <w:p>
      <w:r>
        <w:rPr>
          <w:b/>
          <w:sz w:val="22"/>
        </w:rPr>
        <w:t>VEKİLİ:</w:t>
      </w:r>
    </w:p>
    <w:p>
      <w:r>
        <w:rPr>
          <w:sz w:val="21"/>
        </w:rPr>
        <w:t>Varsa Av. Ad Soyad, Baro Sicil No, Adres</w:t>
      </w:r>
    </w:p>
    <w:p>
      <w:r>
        <w:rPr>
          <w:b/>
          <w:sz w:val="22"/>
        </w:rPr>
        <w:t>DAVALI:</w:t>
      </w:r>
    </w:p>
    <w:p>
      <w:r>
        <w:rPr>
          <w:sz w:val="21"/>
        </w:rPr>
        <w:t>Ad Soyad / Unvan, Vergi No / T.C. Kimlik No, Adres</w:t>
      </w:r>
    </w:p>
    <w:p>
      <w:r>
        <w:rPr>
          <w:b/>
          <w:sz w:val="22"/>
        </w:rPr>
        <w:t>KONU:</w:t>
      </w:r>
    </w:p>
    <w:p>
      <w:r>
        <w:rPr>
          <w:sz w:val="21"/>
        </w:rPr>
        <w:t>Ticari ilişkiden doğan alacağın tahsili ile somut olaya göre işlemiş faiz ve fer’ilerinin davalıdan tahsili talebimizden ibarettir.</w:t>
      </w:r>
    </w:p>
    <w:p>
      <w:r>
        <w:rPr>
          <w:b/>
          <w:sz w:val="22"/>
        </w:rPr>
        <w:t>AÇIKLAMALAR</w:t>
      </w:r>
    </w:p>
    <w:p>
      <w:r>
        <w:rPr>
          <w:sz w:val="21"/>
        </w:rPr>
        <w:t>1. Davacı ile davalı arasında mevcut ticari ilişki kapsamında mal satışı / hizmet sunumu / cari hesap ilişkisi kurulmuştur.</w:t>
        <w:br/>
        <w:br/>
        <w:t>2. Bu ilişki çerçevesinde davacı tarafından düzenlenen faturalar, teslim belgeleri, sevk irsaliyeleri, sözleşmeler ve cari hesap kayıtlarıyla sabit olduğu üzere davalıdan muaccel hale gelmiş alacak bulunmaktadır.</w:t>
        <w:br/>
        <w:br/>
        <w:t>3. Davalı borçlu, yapılan ihtar ve taleplere rağmen borcunu ödememiştir / eksik ödemiştir.</w:t>
        <w:br/>
        <w:br/>
        <w:t>4. Alacak kalemleri somut olaya göre aşağıdaki şekilde özetlenebilir:</w:t>
        <w:br/>
        <w:br/>
        <w:t xml:space="preserve">   - Asıl alacak: ............... TL</w:t>
        <w:br/>
        <w:t xml:space="preserve">   - İşlemiş faiz: ............... TL</w:t>
        <w:br/>
        <w:t xml:space="preserve">   - Temerrüt tarihi: ...............</w:t>
        <w:br/>
        <w:t xml:space="preserve">   - Diğer fer’iler: ...............</w:t>
        <w:br/>
        <w:br/>
        <w:t>5. Bu nedenle, ticari ilişkiden doğan alacağın davalıdan tahsiline karar verilmesi gerekmektedir.</w:t>
      </w:r>
    </w:p>
    <w:p>
      <w:r>
        <w:rPr>
          <w:b/>
          <w:sz w:val="22"/>
        </w:rPr>
        <w:t>HUKUKİ SEBEPLER</w:t>
      </w:r>
    </w:p>
    <w:p>
      <w:r>
        <w:rPr>
          <w:sz w:val="21"/>
        </w:rPr>
        <w:t>6102 sayılı Türk Ticaret Kanunu, 6098 sayılı Türk Borçlar Kanunu, 6100 sayılı Hukuk Muhakemeleri Kanunu ve ilgili sair mevzuat.</w:t>
      </w:r>
    </w:p>
    <w:p>
      <w:r>
        <w:rPr>
          <w:b/>
          <w:sz w:val="22"/>
        </w:rPr>
        <w:t>DELİLLER</w:t>
      </w:r>
    </w:p>
    <w:p>
      <w:r>
        <w:rPr>
          <w:sz w:val="21"/>
        </w:rPr>
        <w:t>Sözleşme, faturalar, cari hesap dökümü, teslim belgeleri, sevk irsaliyeleri, banka kayıtları, ihtarnameler, ticari defter ve kayıtlar, bilirkişi incelemesi, tanık beyanları ve sair yasal deliller.</w:t>
      </w:r>
    </w:p>
    <w:p>
      <w:r>
        <w:rPr>
          <w:b/>
          <w:sz w:val="22"/>
        </w:rPr>
        <w:t>SONUÇ VE İSTEM</w:t>
      </w:r>
    </w:p>
    <w:p>
      <w:r>
        <w:rPr>
          <w:sz w:val="21"/>
        </w:rPr>
        <w:t>Yukarıda arz edilen nedenlerle; ticari ilişkiden doğan ............... TL asıl alacağın, somut olaya göre işlemiş faiz ve diğer fer’ileri ile birlikte davalıdan tahsiline, yargılama giderleri ve vekâlet ücretinin davalıya yükletilmesine karar verilmesini saygıyla arz ve talep ederim / ederiz.</w:t>
      </w:r>
    </w:p>
    <w:p>
      <w:r>
        <w:rPr>
          <w:b/>
          <w:sz w:val="22"/>
        </w:rPr>
        <w:t>Davacı / Vekili</w:t>
      </w:r>
    </w:p>
    <w:p>
      <w:r>
        <w:rPr>
          <w:sz w:val="21"/>
        </w:rPr>
        <w:t>Ad Soyad</w:t>
        <w:br/>
        <w:t>İmza</w:t>
      </w:r>
    </w:p>
    <w:p>
      <w:r>
        <w:rPr>
          <w:b/>
          <w:sz w:val="22"/>
        </w:rPr>
        <w:t>Kullanım Notları</w:t>
      </w:r>
    </w:p>
    <w:p>
      <w:pPr>
        <w:ind w:left="288"/>
      </w:pPr>
      <w:r>
        <w:t>• Ticari alacak davasında faturalar, cari hesap dökümü ve teslim belgeleri mümkün olduğunca baştan dosyaya konulmalıdır.</w:t>
      </w:r>
    </w:p>
    <w:p>
      <w:pPr>
        <w:ind w:left="288"/>
      </w:pPr>
      <w:r>
        <w:t>• Ticari dava şartı arabuluculuk gerekip gerekmediği somut olaya göre ayrıca değerlendirilmelidir.</w:t>
      </w:r>
    </w:p>
    <w:p>
      <w:pPr>
        <w:ind w:left="288"/>
      </w:pPr>
      <w:r>
        <w:t>• Faiz türü ve temerrüt tarihi net yazılmalıdır.</w:t>
      </w:r>
    </w:p>
    <w:p>
      <w:pPr>
        <w:ind w:left="288"/>
      </w:pPr>
      <w:r>
        <w:t>• Bu örnek genel amaçlıdır; somut dosyaya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