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NAFAKA DAVASI DİLEKÇESİ ÖRNEĞİ</w:t>
      </w:r>
    </w:p>
    <w:p>
      <w:r>
        <w:rPr>
          <w:b/>
        </w:rPr>
        <w:t xml:space="preserve">Önemli not: </w:t>
      </w:r>
      <w:r>
        <w:t>Bu metin genel örnektir. Nafakanın türüne (tedbir, iştirak, yoksulluk veya yardım nafakası), tarafların sosyal-ekonomik durumuna, çocukların ihtiyaçlarına ve somut olaya göre mutlaka uyarlanmalıdır.</w:t>
      </w:r>
    </w:p>
    <w:p>
      <w:r>
        <w:rPr>
          <w:b/>
        </w:rPr>
        <w:t>... AİLE MAHKEMESİ SAYIN HÂKİMLİĞİ’NE</w:t>
      </w:r>
      <w:r/>
    </w:p>
    <w:p>
      <w:r>
        <w:rPr>
          <w:b/>
        </w:rPr>
        <w:t xml:space="preserve">DAVACI: </w:t>
      </w:r>
      <w:r>
        <w:t>Ad Soyad, T.C. Kimlik No, Adres</w:t>
      </w:r>
    </w:p>
    <w:p>
      <w:r>
        <w:rPr>
          <w:b/>
        </w:rPr>
        <w:t xml:space="preserve">VEKİLİ: </w:t>
      </w:r>
      <w:r>
        <w:t>Varsa Av. Ad Soyad, Baro Sicil No, Adres</w:t>
      </w:r>
    </w:p>
    <w:p>
      <w:r>
        <w:rPr>
          <w:b/>
        </w:rPr>
        <w:t xml:space="preserve">DAVALI: </w:t>
      </w:r>
      <w:r>
        <w:t>Ad Soyad, T.C. Kimlik No, Adres</w:t>
      </w:r>
    </w:p>
    <w:p>
      <w:r>
        <w:rPr>
          <w:b/>
        </w:rPr>
        <w:t xml:space="preserve">KONU: </w:t>
      </w:r>
      <w:r>
        <w:t>Somut olaya göre tedbir / iştirak / yoksulluk / yardım nafakası talebimizden ibarettir.</w:t>
      </w:r>
    </w:p>
    <w:p>
      <w:pPr>
        <w:pStyle w:val="Heading1"/>
      </w:pPr>
      <w:r>
        <w:t>AÇIKLAMALAR</w:t>
      </w:r>
    </w:p>
    <w:p>
      <w:r>
        <w:t>1. Taraflar arasında bulunan aile / evlilik / soybağı / bakım ilişkisi kapsamında davacının / müşterek çocuğun düzenli ve zorunlu giderleri davalı tarafından karşılanmamaktadır / yetersiz karşılanmaktadır.</w:t>
      </w:r>
    </w:p>
    <w:p>
      <w:r>
        <w:t>2. Davacının ve varsa müşterek çocuğun barınma, eğitim, sağlık, gıda, ulaşım ve benzeri zorunlu giderleri karşısında, mevcut ekonomik şartlarda nafaka bağlanması zorunlu hale gelmiştir.</w:t>
      </w:r>
    </w:p>
    <w:p>
      <w:r>
        <w:t>3. Davalının ekonomik ve sosyal durumu, gelir düzeyi ve yaşam standardı nafaka ödeme gücünün bulunduğunu göstermektedir. Buna rağmen davacı ve/veya müşterek çocuk gerekli ölçüde desteklenmemektedir.</w:t>
      </w:r>
    </w:p>
    <w:p>
      <w:r>
        <w:t>4. Bu nedenle somut olayın niteliğine göre uygun miktarda tedbir nafakası / iştirak nafakası / yoksulluk nafakası / yardım nafakasına hükmedilmesi gerekmektedir.</w:t>
      </w:r>
    </w:p>
    <w:p>
      <w:pPr>
        <w:pStyle w:val="Heading1"/>
      </w:pPr>
      <w:r>
        <w:t>HUKUKİ SEBEPLER</w:t>
      </w:r>
    </w:p>
    <w:p>
      <w:r>
        <w:t>4721 sayılı Türk Medeni Kanunu, 6100 sayılı Hukuk Muhakemeleri Kanunu ve ilgili sair mevzuat.</w:t>
      </w:r>
    </w:p>
    <w:p>
      <w:pPr>
        <w:pStyle w:val="Heading1"/>
      </w:pPr>
      <w:r>
        <w:t>DELİLLER</w:t>
      </w:r>
    </w:p>
    <w:p>
      <w:r>
        <w:t>Nüfus kayıt örnekleri, sosyal ve ekonomik durum araştırması, maaş bordroları, SGK kayıtları, banka kayıtları, öğrenci belgeleri, sağlık giderleri, tanık beyanları ve sair yasal deliller.</w:t>
      </w:r>
    </w:p>
    <w:p>
      <w:pPr>
        <w:pStyle w:val="Heading1"/>
      </w:pPr>
      <w:r>
        <w:t>SONUÇ VE İSTEM</w:t>
      </w:r>
    </w:p>
    <w:p>
      <w:r>
        <w:t>Yukarıda arz edilen nedenlerle; somut olaya göre uygun miktarda tedbir / iştirak / yoksulluk / yardım nafakasına hükmedilmesine, nafakanın dava tarihinden / karar tarihinden itibaren işletilmesine, yargılama giderleri ve vekâlet ücretinin davalıya yükletilmesine karar verilmesini saygıyla arz ve talep ederim / ederiz.</w:t>
      </w:r>
    </w:p>
    <w:p>
      <w:r>
        <w:rPr>
          <w:b/>
        </w:rPr>
        <w:t>Davacı / Vekili</w:t>
        <w:br/>
      </w:r>
      <w:r>
        <w:t>Ad Soyad</w:t>
        <w:br/>
        <w:t>İmza</w:t>
      </w:r>
    </w:p>
    <w:p>
      <w:pPr>
        <w:pStyle w:val="Heading1"/>
      </w:pPr>
      <w:r>
        <w:t>Kullanım Notları</w:t>
      </w:r>
    </w:p>
    <w:p>
      <w:pPr>
        <w:pStyle w:val="ListBullet"/>
      </w:pPr>
      <w:r>
        <w:t>Nafakanın türü açıkça belirlenmelidir; tedbir, iştirak, yoksulluk ve yardım nafakası aynı şey değildir.</w:t>
      </w:r>
    </w:p>
    <w:p>
      <w:pPr>
        <w:pStyle w:val="ListBullet"/>
      </w:pPr>
      <w:r>
        <w:t>Çocuk için nafaka isteniyorsa eğitim, sağlık ve bakım giderleri somutlaştırılmalıdır.</w:t>
      </w:r>
    </w:p>
    <w:p>
      <w:pPr>
        <w:pStyle w:val="ListBullet"/>
      </w:pPr>
      <w:r>
        <w:t>Tarafların sosyal ve ekonomik durumuna ilişkin bilgi ve belgeler mümkün olduğunca baştan hazırlanmalıdır.</w:t>
      </w:r>
    </w:p>
    <w:p>
      <w:pPr>
        <w:pStyle w:val="ListBullet"/>
      </w:pPr>
      <w:r>
        <w:t>Bu örnek genel amaçlıdır; somut dosyaya göre mutlaka uyarlanmalıdır.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