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sz w:val="30"/>
        </w:rPr>
        <w:t>Gayrimenkul Satış Vaadi Sözleşmesi Örneği</w:t>
      </w:r>
    </w:p>
    <w:p>
      <w:r>
        <w:rPr>
          <w:b/>
          <w:sz w:val="22"/>
        </w:rPr>
        <w:t>Önemli not:</w:t>
      </w:r>
    </w:p>
    <w:p>
      <w:r>
        <w:rPr>
          <w:sz w:val="21"/>
        </w:rPr>
        <w:t>Bu metin genel örnektir. Gayrimenkul satış vaadi sözleşmeleri kural olarak resmi şekilde, noterlikte düzenleme biçiminde yapılmalıdır. Taşınmaz bilgileri, bedel, ödeme planı, teslim, tapu devri, cezai şart ve şerh hususları somut olaya göre mutlaka uyarlanmalıdır.</w:t>
      </w:r>
    </w:p>
    <w:p>
      <w:r>
        <w:rPr>
          <w:b/>
          <w:sz w:val="22"/>
        </w:rPr>
        <w:t>Taraf Bilgileri</w:t>
      </w:r>
    </w:p>
    <w:p>
      <w:r>
        <w:rPr>
          <w:b/>
          <w:sz w:val="22"/>
        </w:rPr>
        <w:t>SATICI / VAATTE BULUNAN:</w:t>
      </w:r>
    </w:p>
    <w:p>
      <w:r>
        <w:rPr>
          <w:sz w:val="21"/>
        </w:rPr>
        <w:t>Ad Soyad / Unvan: ........................................................</w:t>
        <w:br/>
        <w:t>T.C. Kimlik No / Vergi No: ........................................................</w:t>
        <w:br/>
        <w:t>Adres: ........................................................</w:t>
      </w:r>
    </w:p>
    <w:p>
      <w:r>
        <w:rPr>
          <w:b/>
          <w:sz w:val="22"/>
        </w:rPr>
        <w:t>ALICI / VAAT LEHTARI:</w:t>
      </w:r>
    </w:p>
    <w:p>
      <w:r>
        <w:rPr>
          <w:sz w:val="21"/>
        </w:rPr>
        <w:t>Ad Soyad / Unvan: ........................................................</w:t>
        <w:br/>
        <w:t>T.C. Kimlik No / Vergi No: ........................................................</w:t>
        <w:br/>
        <w:t>Adres: ........................................................</w:t>
      </w:r>
    </w:p>
    <w:p>
      <w:r>
        <w:rPr>
          <w:b/>
          <w:sz w:val="22"/>
        </w:rPr>
        <w:t>Sözleşmenin Konusu</w:t>
      </w:r>
    </w:p>
    <w:p>
      <w:r>
        <w:rPr>
          <w:sz w:val="21"/>
        </w:rPr>
        <w:t>İşbu sözleşmenin konusu, aşağıda bilgileri yazılı taşınmazın belirlenen bedel ve şartlarla ileride devredileceğine ilişkin satış vaadidir.</w:t>
      </w:r>
    </w:p>
    <w:p>
      <w:r>
        <w:rPr>
          <w:b/>
          <w:sz w:val="22"/>
        </w:rPr>
        <w:t>Taşınmaz Bilgileri</w:t>
      </w:r>
    </w:p>
    <w:p>
      <w:r>
        <w:rPr>
          <w:sz w:val="21"/>
        </w:rPr>
        <w:t>İli: ........................................................</w:t>
        <w:br/>
        <w:t>İlçesi: ........................................................</w:t>
        <w:br/>
        <w:t>Mahallesi: ........................................................</w:t>
        <w:br/>
        <w:t>Ada / Parsel: ........................................................</w:t>
        <w:br/>
        <w:t>Bağımsız Bölüm / Nitelik: ........................................................</w:t>
      </w:r>
    </w:p>
    <w:p>
      <w:r>
        <w:rPr>
          <w:b/>
          <w:sz w:val="22"/>
        </w:rPr>
        <w:t>Satış Bedeli ve Ödeme Planı</w:t>
      </w:r>
    </w:p>
    <w:p>
      <w:r>
        <w:rPr>
          <w:sz w:val="21"/>
        </w:rPr>
        <w:t>Taşınmazın satış bedeli toplam ............... TL’dir. Ödeme planı somut olaya göre peşin / taksitli / belirli tarihlere bağlı olarak aşağıdaki şekilde düzenlenir:</w:t>
        <w:br/>
        <w:br/>
        <w:t>....................................................................................................................................</w:t>
      </w:r>
    </w:p>
    <w:p>
      <w:r>
        <w:rPr>
          <w:b/>
          <w:sz w:val="22"/>
        </w:rPr>
        <w:t>Tapu Devri ve Teslim</w:t>
      </w:r>
    </w:p>
    <w:p>
      <w:r>
        <w:rPr>
          <w:sz w:val="21"/>
        </w:rPr>
        <w:t>Taraflar, bedelin kararlaştırılan şekilde ödenmesini takiben taşınmazın tapu devri işlemlerini yerine getirmeyi kabul eder. Fiili teslim tarihi ve şartları ayrıca açıkça yazılmalıdır.</w:t>
      </w:r>
    </w:p>
    <w:p>
      <w:r>
        <w:rPr>
          <w:b/>
          <w:sz w:val="22"/>
        </w:rPr>
        <w:t>Tarafların Borç ve Yükümlülükleri</w:t>
      </w:r>
    </w:p>
    <w:p>
      <w:r>
        <w:rPr>
          <w:sz w:val="21"/>
        </w:rPr>
        <w:t>1. Satıcı, taşınmazın satışına engel hukuki bir durum bulunmadığını beyan eder / somut olaya göre ayrıca düzenlenir.</w:t>
        <w:br/>
        <w:br/>
        <w:t>2. Alıcı, kararlaştırılan bedeli ve varsa yan giderleri süresinde ödemeyi kabul eder.</w:t>
        <w:br/>
        <w:br/>
        <w:t>3. Vergi, harç, noter ve tapu giderlerinin hangi tarafa ait olduğu ayrıca açıkça belirlenmelidir.</w:t>
      </w:r>
    </w:p>
    <w:p>
      <w:r>
        <w:rPr>
          <w:b/>
          <w:sz w:val="22"/>
        </w:rPr>
        <w:t>Cezai Şart ve Temerrüt</w:t>
      </w:r>
    </w:p>
    <w:p>
      <w:r>
        <w:rPr>
          <w:sz w:val="21"/>
        </w:rPr>
        <w:t>Taraflardan birinin sözleşmeye aykırı davranması halinde uygulanacak cezai şart, temerrüt hükümleri ve seçimlik haklar somut olaya göre ayrıca düzenlenmelidir.</w:t>
      </w:r>
    </w:p>
    <w:p>
      <w:r>
        <w:rPr>
          <w:b/>
          <w:sz w:val="22"/>
        </w:rPr>
        <w:t>Şerh ve Resmi Şekil</w:t>
      </w:r>
    </w:p>
    <w:p>
      <w:r>
        <w:rPr>
          <w:sz w:val="21"/>
        </w:rPr>
        <w:t>Satış vaadi sözleşmesinin geçerliliği bakımından resmi şekil önem taşır. Gerek görülmesi halinde tapu kütüğüne şerh verilmesi ayrıca değerlendirilmelidir.</w:t>
      </w:r>
    </w:p>
    <w:p>
      <w:r>
        <w:rPr>
          <w:b/>
          <w:sz w:val="22"/>
        </w:rPr>
        <w:t>Uyuşmazlık Çözümü</w:t>
      </w:r>
    </w:p>
    <w:p>
      <w:r>
        <w:rPr>
          <w:sz w:val="21"/>
        </w:rPr>
        <w:t>Taraflar arasında doğabilecek uyuşmazlıklarda ................................ mahkemeleri ve icra daireleri yetkilidir / somut olaya göre arabuluculuk ve diğer yollar ayrıca değerlendirilebilir.</w:t>
      </w:r>
    </w:p>
    <w:p>
      <w:r>
        <w:rPr>
          <w:b/>
          <w:sz w:val="22"/>
        </w:rPr>
        <w:t>Düzenleme Tarihi</w:t>
      </w:r>
    </w:p>
    <w:p>
      <w:r>
        <w:rPr>
          <w:sz w:val="21"/>
        </w:rPr>
        <w:t>.... / .... / ........</w:t>
      </w:r>
    </w:p>
    <w:p>
      <w:r>
        <w:rPr>
          <w:b/>
          <w:sz w:val="22"/>
        </w:rPr>
        <w:t>Taraf İmzaları</w:t>
      </w:r>
    </w:p>
    <w:p>
      <w:r>
        <w:rPr>
          <w:sz w:val="21"/>
        </w:rPr>
        <w:t>SATICI / VAATTE BULUNAN</w:t>
        <w:br/>
        <w:t>Ad Soyad / Unvan</w:t>
        <w:br/>
        <w:t>İmza</w:t>
        <w:br/>
        <w:br/>
        <w:t>ALICI / VAAT LEHTARI</w:t>
        <w:br/>
        <w:t>Ad Soyad / Unvan</w:t>
        <w:br/>
        <w:t>İmza</w:t>
      </w:r>
    </w:p>
    <w:p>
      <w:r>
        <w:rPr>
          <w:b/>
          <w:sz w:val="22"/>
        </w:rPr>
        <w:t>Kullanım Notları</w:t>
      </w:r>
    </w:p>
    <w:p>
      <w:pPr>
        <w:ind w:left="288"/>
      </w:pPr>
      <w:r>
        <w:t>• Gayrimenkul satış vaadi sözleşmesi resmi şekilde yapılmalıdır; adi yazılı metin birçok durumda yeterli olmaz.</w:t>
      </w:r>
    </w:p>
    <w:p>
      <w:pPr>
        <w:ind w:left="288"/>
      </w:pPr>
      <w:r>
        <w:t>• Taşınmaz bilgileri, ödeme planı, teslim ve tapu devri şartları açık yazılmalıdır.</w:t>
      </w:r>
    </w:p>
    <w:p>
      <w:pPr>
        <w:ind w:left="288"/>
      </w:pPr>
      <w:r>
        <w:t>• Satış vaadi ile doğrudan satış aynı şey değildir; noterde düzenleme ve gerekirse şerh ayrıca önem taşır.</w:t>
      </w:r>
    </w:p>
    <w:p>
      <w:pPr>
        <w:ind w:left="288"/>
      </w:pPr>
      <w:r>
        <w:t>• Bu örnek genel amaçlıdır; somut dosyaya göre mutlaka uyarlanmalıdır.</w:t>
      </w:r>
    </w:p>
    <w:sectPr w:rsidR="00FC693F" w:rsidRPr="0006063C" w:rsidSect="00034616">
      <w:pgSz w:w="12240" w:h="15840"/>
      <w:pgMar w:top="1152"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